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D7039" w14:textId="318DB353" w:rsidR="007C5D83" w:rsidRPr="007C5D83" w:rsidRDefault="007C5D83" w:rsidP="007C5D83">
      <w:pPr>
        <w:jc w:val="center"/>
        <w:rPr>
          <w:rFonts w:ascii="Times New Roman" w:hAnsi="Times New Roman" w:cs="Times New Roman"/>
          <w:b/>
          <w:bCs/>
          <w:sz w:val="24"/>
          <w:szCs w:val="24"/>
        </w:rPr>
      </w:pPr>
      <w:r w:rsidRPr="007C5D83">
        <w:rPr>
          <w:rFonts w:ascii="Times New Roman" w:hAnsi="Times New Roman" w:cs="Times New Roman"/>
          <w:b/>
          <w:bCs/>
          <w:sz w:val="24"/>
          <w:szCs w:val="24"/>
        </w:rPr>
        <w:t>ORDINANCE NO.</w:t>
      </w:r>
      <w:r>
        <w:rPr>
          <w:rFonts w:ascii="Times New Roman" w:hAnsi="Times New Roman" w:cs="Times New Roman"/>
          <w:b/>
          <w:bCs/>
          <w:sz w:val="24"/>
          <w:szCs w:val="24"/>
        </w:rPr>
        <w:t xml:space="preserve"> </w:t>
      </w:r>
      <w:r w:rsidRPr="007C5D83">
        <w:rPr>
          <w:rFonts w:ascii="Times New Roman" w:hAnsi="Times New Roman" w:cs="Times New Roman"/>
          <w:b/>
          <w:bCs/>
          <w:sz w:val="24"/>
          <w:szCs w:val="24"/>
          <w:u w:val="single"/>
        </w:rPr>
        <w:t>2026-008</w:t>
      </w:r>
    </w:p>
    <w:p w14:paraId="7D06E869" w14:textId="25741146" w:rsidR="007C5D83" w:rsidRPr="007C5D83" w:rsidRDefault="007C5D83" w:rsidP="007C5D83">
      <w:pPr>
        <w:jc w:val="center"/>
        <w:rPr>
          <w:rFonts w:ascii="Times New Roman" w:hAnsi="Times New Roman" w:cs="Times New Roman"/>
          <w:b/>
          <w:bCs/>
          <w:sz w:val="24"/>
          <w:szCs w:val="24"/>
        </w:rPr>
      </w:pPr>
      <w:r w:rsidRPr="007C5D83">
        <w:rPr>
          <w:rFonts w:ascii="Times New Roman" w:hAnsi="Times New Roman" w:cs="Times New Roman"/>
          <w:b/>
          <w:bCs/>
          <w:sz w:val="24"/>
          <w:szCs w:val="24"/>
        </w:rPr>
        <w:t xml:space="preserve">An Ordinance Amending </w:t>
      </w:r>
      <w:proofErr w:type="gramStart"/>
      <w:r w:rsidRPr="007C5D83">
        <w:rPr>
          <w:rFonts w:ascii="Times New Roman" w:hAnsi="Times New Roman" w:cs="Times New Roman"/>
          <w:b/>
          <w:bCs/>
          <w:sz w:val="24"/>
          <w:szCs w:val="24"/>
        </w:rPr>
        <w:t>The</w:t>
      </w:r>
      <w:proofErr w:type="gramEnd"/>
      <w:r w:rsidRPr="007C5D83">
        <w:rPr>
          <w:rFonts w:ascii="Times New Roman" w:hAnsi="Times New Roman" w:cs="Times New Roman"/>
          <w:b/>
          <w:bCs/>
          <w:sz w:val="24"/>
          <w:szCs w:val="24"/>
        </w:rPr>
        <w:t xml:space="preserve"> Town Code </w:t>
      </w:r>
      <w:proofErr w:type="gramStart"/>
      <w:r w:rsidRPr="007C5D83">
        <w:rPr>
          <w:rFonts w:ascii="Times New Roman" w:hAnsi="Times New Roman" w:cs="Times New Roman"/>
          <w:b/>
          <w:bCs/>
          <w:sz w:val="24"/>
          <w:szCs w:val="24"/>
        </w:rPr>
        <w:t>Of</w:t>
      </w:r>
      <w:proofErr w:type="gramEnd"/>
      <w:r w:rsidRPr="007C5D83">
        <w:rPr>
          <w:rFonts w:ascii="Times New Roman" w:hAnsi="Times New Roman" w:cs="Times New Roman"/>
          <w:b/>
          <w:bCs/>
          <w:sz w:val="24"/>
          <w:szCs w:val="24"/>
        </w:rPr>
        <w:t xml:space="preserve"> Fort Gibson Establishing </w:t>
      </w:r>
      <w:proofErr w:type="gramStart"/>
      <w:r w:rsidRPr="007C5D83">
        <w:rPr>
          <w:rFonts w:ascii="Times New Roman" w:hAnsi="Times New Roman" w:cs="Times New Roman"/>
          <w:b/>
          <w:bCs/>
          <w:sz w:val="24"/>
          <w:szCs w:val="24"/>
        </w:rPr>
        <w:t>And</w:t>
      </w:r>
      <w:proofErr w:type="gramEnd"/>
      <w:r w:rsidRPr="007C5D83">
        <w:rPr>
          <w:rFonts w:ascii="Times New Roman" w:hAnsi="Times New Roman" w:cs="Times New Roman"/>
          <w:b/>
          <w:bCs/>
          <w:sz w:val="24"/>
          <w:szCs w:val="24"/>
        </w:rPr>
        <w:t xml:space="preserve"> Adding </w:t>
      </w:r>
      <w:proofErr w:type="gramStart"/>
      <w:r w:rsidRPr="007C5D83">
        <w:rPr>
          <w:rFonts w:ascii="Times New Roman" w:hAnsi="Times New Roman" w:cs="Times New Roman"/>
          <w:b/>
          <w:bCs/>
          <w:sz w:val="24"/>
          <w:szCs w:val="24"/>
        </w:rPr>
        <w:t>The</w:t>
      </w:r>
      <w:proofErr w:type="gramEnd"/>
      <w:r w:rsidRPr="007C5D83">
        <w:rPr>
          <w:rFonts w:ascii="Times New Roman" w:hAnsi="Times New Roman" w:cs="Times New Roman"/>
          <w:b/>
          <w:bCs/>
          <w:sz w:val="24"/>
          <w:szCs w:val="24"/>
        </w:rPr>
        <w:t xml:space="preserve"> Requirement That </w:t>
      </w:r>
      <w:proofErr w:type="gramStart"/>
      <w:r w:rsidRPr="007C5D83">
        <w:rPr>
          <w:rFonts w:ascii="Times New Roman" w:hAnsi="Times New Roman" w:cs="Times New Roman"/>
          <w:b/>
          <w:bCs/>
          <w:sz w:val="24"/>
          <w:szCs w:val="24"/>
        </w:rPr>
        <w:t>A</w:t>
      </w:r>
      <w:proofErr w:type="gramEnd"/>
      <w:r w:rsidRPr="007C5D83">
        <w:rPr>
          <w:rFonts w:ascii="Times New Roman" w:hAnsi="Times New Roman" w:cs="Times New Roman"/>
          <w:b/>
          <w:bCs/>
          <w:sz w:val="24"/>
          <w:szCs w:val="24"/>
        </w:rPr>
        <w:t xml:space="preserve"> Parent, Guardian, Or Other Person Having Custody </w:t>
      </w:r>
      <w:proofErr w:type="gramStart"/>
      <w:r w:rsidRPr="007C5D83">
        <w:rPr>
          <w:rFonts w:ascii="Times New Roman" w:hAnsi="Times New Roman" w:cs="Times New Roman"/>
          <w:b/>
          <w:bCs/>
          <w:sz w:val="24"/>
          <w:szCs w:val="24"/>
        </w:rPr>
        <w:t>Of</w:t>
      </w:r>
      <w:proofErr w:type="gramEnd"/>
      <w:r w:rsidRPr="007C5D83">
        <w:rPr>
          <w:rFonts w:ascii="Times New Roman" w:hAnsi="Times New Roman" w:cs="Times New Roman"/>
          <w:b/>
          <w:bCs/>
          <w:sz w:val="24"/>
          <w:szCs w:val="24"/>
        </w:rPr>
        <w:t xml:space="preserve"> </w:t>
      </w:r>
      <w:proofErr w:type="gramStart"/>
      <w:r w:rsidRPr="007C5D83">
        <w:rPr>
          <w:rFonts w:ascii="Times New Roman" w:hAnsi="Times New Roman" w:cs="Times New Roman"/>
          <w:b/>
          <w:bCs/>
          <w:sz w:val="24"/>
          <w:szCs w:val="24"/>
        </w:rPr>
        <w:t>A</w:t>
      </w:r>
      <w:proofErr w:type="gramEnd"/>
      <w:r w:rsidRPr="007C5D83">
        <w:rPr>
          <w:rFonts w:ascii="Times New Roman" w:hAnsi="Times New Roman" w:cs="Times New Roman"/>
          <w:b/>
          <w:bCs/>
          <w:sz w:val="24"/>
          <w:szCs w:val="24"/>
        </w:rPr>
        <w:t xml:space="preserve"> Child </w:t>
      </w:r>
      <w:proofErr w:type="gramStart"/>
      <w:r w:rsidRPr="007C5D83">
        <w:rPr>
          <w:rFonts w:ascii="Times New Roman" w:hAnsi="Times New Roman" w:cs="Times New Roman"/>
          <w:b/>
          <w:bCs/>
          <w:sz w:val="24"/>
          <w:szCs w:val="24"/>
        </w:rPr>
        <w:t>To</w:t>
      </w:r>
      <w:proofErr w:type="gramEnd"/>
      <w:r w:rsidRPr="007C5D83">
        <w:rPr>
          <w:rFonts w:ascii="Times New Roman" w:hAnsi="Times New Roman" w:cs="Times New Roman"/>
          <w:b/>
          <w:bCs/>
          <w:sz w:val="24"/>
          <w:szCs w:val="24"/>
        </w:rPr>
        <w:t xml:space="preserve"> </w:t>
      </w:r>
      <w:r w:rsidR="00312215">
        <w:rPr>
          <w:rFonts w:ascii="Times New Roman" w:hAnsi="Times New Roman" w:cs="Times New Roman"/>
          <w:b/>
          <w:bCs/>
          <w:sz w:val="24"/>
          <w:szCs w:val="24"/>
        </w:rPr>
        <w:t xml:space="preserve">Compel That Child </w:t>
      </w:r>
      <w:proofErr w:type="gramStart"/>
      <w:r w:rsidR="00312215">
        <w:rPr>
          <w:rFonts w:ascii="Times New Roman" w:hAnsi="Times New Roman" w:cs="Times New Roman"/>
          <w:b/>
          <w:bCs/>
          <w:sz w:val="24"/>
          <w:szCs w:val="24"/>
        </w:rPr>
        <w:t>To</w:t>
      </w:r>
      <w:proofErr w:type="gramEnd"/>
      <w:r w:rsidR="00312215">
        <w:rPr>
          <w:rFonts w:ascii="Times New Roman" w:hAnsi="Times New Roman" w:cs="Times New Roman"/>
          <w:b/>
          <w:bCs/>
          <w:sz w:val="24"/>
          <w:szCs w:val="24"/>
        </w:rPr>
        <w:t xml:space="preserve"> </w:t>
      </w:r>
      <w:r w:rsidRPr="007C5D83">
        <w:rPr>
          <w:rFonts w:ascii="Times New Roman" w:hAnsi="Times New Roman" w:cs="Times New Roman"/>
          <w:b/>
          <w:bCs/>
          <w:sz w:val="24"/>
          <w:szCs w:val="24"/>
        </w:rPr>
        <w:t xml:space="preserve">Attend School; Repealing All Ordinances </w:t>
      </w:r>
      <w:proofErr w:type="gramStart"/>
      <w:r w:rsidRPr="007C5D83">
        <w:rPr>
          <w:rFonts w:ascii="Times New Roman" w:hAnsi="Times New Roman" w:cs="Times New Roman"/>
          <w:b/>
          <w:bCs/>
          <w:sz w:val="24"/>
          <w:szCs w:val="24"/>
        </w:rPr>
        <w:t>Or</w:t>
      </w:r>
      <w:proofErr w:type="gramEnd"/>
      <w:r w:rsidRPr="007C5D83">
        <w:rPr>
          <w:rFonts w:ascii="Times New Roman" w:hAnsi="Times New Roman" w:cs="Times New Roman"/>
          <w:b/>
          <w:bCs/>
          <w:sz w:val="24"/>
          <w:szCs w:val="24"/>
        </w:rPr>
        <w:t xml:space="preserve"> Parts </w:t>
      </w:r>
      <w:proofErr w:type="gramStart"/>
      <w:r w:rsidRPr="007C5D83">
        <w:rPr>
          <w:rFonts w:ascii="Times New Roman" w:hAnsi="Times New Roman" w:cs="Times New Roman"/>
          <w:b/>
          <w:bCs/>
          <w:sz w:val="24"/>
          <w:szCs w:val="24"/>
        </w:rPr>
        <w:t>Of</w:t>
      </w:r>
      <w:proofErr w:type="gramEnd"/>
      <w:r w:rsidRPr="007C5D83">
        <w:rPr>
          <w:rFonts w:ascii="Times New Roman" w:hAnsi="Times New Roman" w:cs="Times New Roman"/>
          <w:b/>
          <w:bCs/>
          <w:sz w:val="24"/>
          <w:szCs w:val="24"/>
        </w:rPr>
        <w:t xml:space="preserve"> Ordinances </w:t>
      </w:r>
      <w:proofErr w:type="gramStart"/>
      <w:r w:rsidRPr="007C5D83">
        <w:rPr>
          <w:rFonts w:ascii="Times New Roman" w:hAnsi="Times New Roman" w:cs="Times New Roman"/>
          <w:b/>
          <w:bCs/>
          <w:sz w:val="24"/>
          <w:szCs w:val="24"/>
        </w:rPr>
        <w:t>In</w:t>
      </w:r>
      <w:proofErr w:type="gramEnd"/>
      <w:r w:rsidRPr="007C5D83">
        <w:rPr>
          <w:rFonts w:ascii="Times New Roman" w:hAnsi="Times New Roman" w:cs="Times New Roman"/>
          <w:b/>
          <w:bCs/>
          <w:sz w:val="24"/>
          <w:szCs w:val="24"/>
        </w:rPr>
        <w:t xml:space="preserve"> Conflict Herewith; Providing </w:t>
      </w:r>
      <w:proofErr w:type="gramStart"/>
      <w:r w:rsidRPr="007C5D83">
        <w:rPr>
          <w:rFonts w:ascii="Times New Roman" w:hAnsi="Times New Roman" w:cs="Times New Roman"/>
          <w:b/>
          <w:bCs/>
          <w:sz w:val="24"/>
          <w:szCs w:val="24"/>
        </w:rPr>
        <w:t>For</w:t>
      </w:r>
      <w:proofErr w:type="gramEnd"/>
      <w:r w:rsidRPr="007C5D83">
        <w:rPr>
          <w:rFonts w:ascii="Times New Roman" w:hAnsi="Times New Roman" w:cs="Times New Roman"/>
          <w:b/>
          <w:bCs/>
          <w:sz w:val="24"/>
          <w:szCs w:val="24"/>
        </w:rPr>
        <w:t xml:space="preserve"> Punishment </w:t>
      </w:r>
      <w:proofErr w:type="gramStart"/>
      <w:r w:rsidRPr="007C5D83">
        <w:rPr>
          <w:rFonts w:ascii="Times New Roman" w:hAnsi="Times New Roman" w:cs="Times New Roman"/>
          <w:b/>
          <w:bCs/>
          <w:sz w:val="24"/>
          <w:szCs w:val="24"/>
        </w:rPr>
        <w:t>For</w:t>
      </w:r>
      <w:proofErr w:type="gramEnd"/>
      <w:r w:rsidRPr="007C5D83">
        <w:rPr>
          <w:rFonts w:ascii="Times New Roman" w:hAnsi="Times New Roman" w:cs="Times New Roman"/>
          <w:b/>
          <w:bCs/>
          <w:sz w:val="24"/>
          <w:szCs w:val="24"/>
        </w:rPr>
        <w:t xml:space="preserve"> Failure </w:t>
      </w:r>
      <w:proofErr w:type="gramStart"/>
      <w:r w:rsidRPr="007C5D83">
        <w:rPr>
          <w:rFonts w:ascii="Times New Roman" w:hAnsi="Times New Roman" w:cs="Times New Roman"/>
          <w:b/>
          <w:bCs/>
          <w:sz w:val="24"/>
          <w:szCs w:val="24"/>
        </w:rPr>
        <w:t>To</w:t>
      </w:r>
      <w:proofErr w:type="gramEnd"/>
      <w:r w:rsidRPr="007C5D83">
        <w:rPr>
          <w:rFonts w:ascii="Times New Roman" w:hAnsi="Times New Roman" w:cs="Times New Roman"/>
          <w:b/>
          <w:bCs/>
          <w:sz w:val="24"/>
          <w:szCs w:val="24"/>
        </w:rPr>
        <w:t xml:space="preserve"> Comply; Providing </w:t>
      </w:r>
      <w:proofErr w:type="gramStart"/>
      <w:r w:rsidRPr="007C5D83">
        <w:rPr>
          <w:rFonts w:ascii="Times New Roman" w:hAnsi="Times New Roman" w:cs="Times New Roman"/>
          <w:b/>
          <w:bCs/>
          <w:sz w:val="24"/>
          <w:szCs w:val="24"/>
        </w:rPr>
        <w:t>For</w:t>
      </w:r>
      <w:proofErr w:type="gramEnd"/>
      <w:r w:rsidRPr="007C5D83">
        <w:rPr>
          <w:rFonts w:ascii="Times New Roman" w:hAnsi="Times New Roman" w:cs="Times New Roman"/>
          <w:b/>
          <w:bCs/>
          <w:sz w:val="24"/>
          <w:szCs w:val="24"/>
        </w:rPr>
        <w:t xml:space="preserve"> Severability; And Declaring </w:t>
      </w:r>
      <w:proofErr w:type="gramStart"/>
      <w:r w:rsidRPr="007C5D83">
        <w:rPr>
          <w:rFonts w:ascii="Times New Roman" w:hAnsi="Times New Roman" w:cs="Times New Roman"/>
          <w:b/>
          <w:bCs/>
          <w:sz w:val="24"/>
          <w:szCs w:val="24"/>
        </w:rPr>
        <w:t>An</w:t>
      </w:r>
      <w:proofErr w:type="gramEnd"/>
      <w:r w:rsidRPr="007C5D83">
        <w:rPr>
          <w:rFonts w:ascii="Times New Roman" w:hAnsi="Times New Roman" w:cs="Times New Roman"/>
          <w:b/>
          <w:bCs/>
          <w:sz w:val="24"/>
          <w:szCs w:val="24"/>
        </w:rPr>
        <w:t xml:space="preserve"> Emergency.</w:t>
      </w:r>
    </w:p>
    <w:p w14:paraId="0D0EFCB5" w14:textId="680BB8B1" w:rsidR="007C5D83" w:rsidRPr="007C5D83" w:rsidRDefault="007C5D83" w:rsidP="007C5D83">
      <w:pPr>
        <w:rPr>
          <w:rFonts w:ascii="Times New Roman" w:hAnsi="Times New Roman" w:cs="Times New Roman"/>
          <w:b/>
          <w:bCs/>
          <w:sz w:val="24"/>
          <w:szCs w:val="24"/>
        </w:rPr>
      </w:pPr>
      <w:r w:rsidRPr="007C5D83">
        <w:rPr>
          <w:rFonts w:ascii="Times New Roman" w:hAnsi="Times New Roman" w:cs="Times New Roman"/>
          <w:b/>
          <w:bCs/>
          <w:sz w:val="24"/>
          <w:szCs w:val="24"/>
        </w:rPr>
        <w:t xml:space="preserve">Now Therefore Be It Ordained </w:t>
      </w:r>
      <w:proofErr w:type="gramStart"/>
      <w:r w:rsidRPr="007C5D83">
        <w:rPr>
          <w:rFonts w:ascii="Times New Roman" w:hAnsi="Times New Roman" w:cs="Times New Roman"/>
          <w:b/>
          <w:bCs/>
          <w:sz w:val="24"/>
          <w:szCs w:val="24"/>
        </w:rPr>
        <w:t>By</w:t>
      </w:r>
      <w:proofErr w:type="gramEnd"/>
      <w:r w:rsidRPr="007C5D83">
        <w:rPr>
          <w:rFonts w:ascii="Times New Roman" w:hAnsi="Times New Roman" w:cs="Times New Roman"/>
          <w:b/>
          <w:bCs/>
          <w:sz w:val="24"/>
          <w:szCs w:val="24"/>
        </w:rPr>
        <w:t xml:space="preserve"> </w:t>
      </w:r>
      <w:proofErr w:type="gramStart"/>
      <w:r w:rsidRPr="007C5D83">
        <w:rPr>
          <w:rFonts w:ascii="Times New Roman" w:hAnsi="Times New Roman" w:cs="Times New Roman"/>
          <w:b/>
          <w:bCs/>
          <w:sz w:val="24"/>
          <w:szCs w:val="24"/>
        </w:rPr>
        <w:t>The</w:t>
      </w:r>
      <w:proofErr w:type="gramEnd"/>
      <w:r w:rsidRPr="007C5D83">
        <w:rPr>
          <w:rFonts w:ascii="Times New Roman" w:hAnsi="Times New Roman" w:cs="Times New Roman"/>
          <w:b/>
          <w:bCs/>
          <w:sz w:val="24"/>
          <w:szCs w:val="24"/>
        </w:rPr>
        <w:t xml:space="preserve"> Town Council </w:t>
      </w:r>
      <w:proofErr w:type="gramStart"/>
      <w:r w:rsidRPr="007C5D83">
        <w:rPr>
          <w:rFonts w:ascii="Times New Roman" w:hAnsi="Times New Roman" w:cs="Times New Roman"/>
          <w:b/>
          <w:bCs/>
          <w:sz w:val="24"/>
          <w:szCs w:val="24"/>
        </w:rPr>
        <w:t>Of</w:t>
      </w:r>
      <w:proofErr w:type="gramEnd"/>
      <w:r w:rsidRPr="007C5D83">
        <w:rPr>
          <w:rFonts w:ascii="Times New Roman" w:hAnsi="Times New Roman" w:cs="Times New Roman"/>
          <w:b/>
          <w:bCs/>
          <w:sz w:val="24"/>
          <w:szCs w:val="24"/>
        </w:rPr>
        <w:t xml:space="preserve"> </w:t>
      </w:r>
      <w:proofErr w:type="gramStart"/>
      <w:r w:rsidRPr="007C5D83">
        <w:rPr>
          <w:rFonts w:ascii="Times New Roman" w:hAnsi="Times New Roman" w:cs="Times New Roman"/>
          <w:b/>
          <w:bCs/>
          <w:sz w:val="24"/>
          <w:szCs w:val="24"/>
        </w:rPr>
        <w:t>The</w:t>
      </w:r>
      <w:proofErr w:type="gramEnd"/>
      <w:r w:rsidRPr="007C5D83">
        <w:rPr>
          <w:rFonts w:ascii="Times New Roman" w:hAnsi="Times New Roman" w:cs="Times New Roman"/>
          <w:b/>
          <w:bCs/>
          <w:sz w:val="24"/>
          <w:szCs w:val="24"/>
        </w:rPr>
        <w:t xml:space="preserve"> Town </w:t>
      </w:r>
      <w:proofErr w:type="gramStart"/>
      <w:r w:rsidRPr="007C5D83">
        <w:rPr>
          <w:rFonts w:ascii="Times New Roman" w:hAnsi="Times New Roman" w:cs="Times New Roman"/>
          <w:b/>
          <w:bCs/>
          <w:sz w:val="24"/>
          <w:szCs w:val="24"/>
        </w:rPr>
        <w:t>Of</w:t>
      </w:r>
      <w:proofErr w:type="gramEnd"/>
      <w:r w:rsidRPr="007C5D83">
        <w:rPr>
          <w:rFonts w:ascii="Times New Roman" w:hAnsi="Times New Roman" w:cs="Times New Roman"/>
          <w:b/>
          <w:bCs/>
          <w:sz w:val="24"/>
          <w:szCs w:val="24"/>
        </w:rPr>
        <w:t xml:space="preserve"> Fort Gibson: Title X</w:t>
      </w:r>
      <w:r>
        <w:rPr>
          <w:rFonts w:ascii="Times New Roman" w:hAnsi="Times New Roman" w:cs="Times New Roman"/>
          <w:b/>
          <w:bCs/>
          <w:sz w:val="24"/>
          <w:szCs w:val="24"/>
        </w:rPr>
        <w:t>III</w:t>
      </w:r>
      <w:r w:rsidRPr="007C5D83">
        <w:rPr>
          <w:rFonts w:ascii="Times New Roman" w:hAnsi="Times New Roman" w:cs="Times New Roman"/>
          <w:b/>
          <w:bCs/>
          <w:sz w:val="24"/>
          <w:szCs w:val="24"/>
        </w:rPr>
        <w:t xml:space="preserve"> Chapter 130.071 Of </w:t>
      </w:r>
      <w:proofErr w:type="gramStart"/>
      <w:r w:rsidRPr="007C5D83">
        <w:rPr>
          <w:rFonts w:ascii="Times New Roman" w:hAnsi="Times New Roman" w:cs="Times New Roman"/>
          <w:b/>
          <w:bCs/>
          <w:sz w:val="24"/>
          <w:szCs w:val="24"/>
        </w:rPr>
        <w:t>The</w:t>
      </w:r>
      <w:proofErr w:type="gramEnd"/>
      <w:r w:rsidRPr="007C5D83">
        <w:rPr>
          <w:rFonts w:ascii="Times New Roman" w:hAnsi="Times New Roman" w:cs="Times New Roman"/>
          <w:b/>
          <w:bCs/>
          <w:sz w:val="24"/>
          <w:szCs w:val="24"/>
        </w:rPr>
        <w:t xml:space="preserve"> Fort Gibson Municipal Code Shall Be Added </w:t>
      </w:r>
      <w:proofErr w:type="gramStart"/>
      <w:r w:rsidRPr="007C5D83">
        <w:rPr>
          <w:rFonts w:ascii="Times New Roman" w:hAnsi="Times New Roman" w:cs="Times New Roman"/>
          <w:b/>
          <w:bCs/>
          <w:sz w:val="24"/>
          <w:szCs w:val="24"/>
        </w:rPr>
        <w:t>To</w:t>
      </w:r>
      <w:proofErr w:type="gramEnd"/>
      <w:r w:rsidRPr="007C5D83">
        <w:rPr>
          <w:rFonts w:ascii="Times New Roman" w:hAnsi="Times New Roman" w:cs="Times New Roman"/>
          <w:b/>
          <w:bCs/>
          <w:sz w:val="24"/>
          <w:szCs w:val="24"/>
        </w:rPr>
        <w:t xml:space="preserve"> </w:t>
      </w:r>
      <w:proofErr w:type="gramStart"/>
      <w:r w:rsidRPr="007C5D83">
        <w:rPr>
          <w:rFonts w:ascii="Times New Roman" w:hAnsi="Times New Roman" w:cs="Times New Roman"/>
          <w:b/>
          <w:bCs/>
          <w:sz w:val="24"/>
          <w:szCs w:val="24"/>
        </w:rPr>
        <w:t>The</w:t>
      </w:r>
      <w:proofErr w:type="gramEnd"/>
      <w:r w:rsidRPr="007C5D83">
        <w:rPr>
          <w:rFonts w:ascii="Times New Roman" w:hAnsi="Times New Roman" w:cs="Times New Roman"/>
          <w:b/>
          <w:bCs/>
          <w:sz w:val="24"/>
          <w:szCs w:val="24"/>
        </w:rPr>
        <w:t xml:space="preserve"> Code </w:t>
      </w:r>
      <w:proofErr w:type="gramStart"/>
      <w:r w:rsidRPr="007C5D83">
        <w:rPr>
          <w:rFonts w:ascii="Times New Roman" w:hAnsi="Times New Roman" w:cs="Times New Roman"/>
          <w:b/>
          <w:bCs/>
          <w:sz w:val="24"/>
          <w:szCs w:val="24"/>
        </w:rPr>
        <w:t>Of</w:t>
      </w:r>
      <w:proofErr w:type="gramEnd"/>
      <w:r w:rsidRPr="007C5D83">
        <w:rPr>
          <w:rFonts w:ascii="Times New Roman" w:hAnsi="Times New Roman" w:cs="Times New Roman"/>
          <w:b/>
          <w:bCs/>
          <w:sz w:val="24"/>
          <w:szCs w:val="24"/>
        </w:rPr>
        <w:t xml:space="preserve"> </w:t>
      </w:r>
      <w:proofErr w:type="gramStart"/>
      <w:r w:rsidRPr="007C5D83">
        <w:rPr>
          <w:rFonts w:ascii="Times New Roman" w:hAnsi="Times New Roman" w:cs="Times New Roman"/>
          <w:b/>
          <w:bCs/>
          <w:sz w:val="24"/>
          <w:szCs w:val="24"/>
        </w:rPr>
        <w:t>The</w:t>
      </w:r>
      <w:proofErr w:type="gramEnd"/>
      <w:r w:rsidRPr="007C5D83">
        <w:rPr>
          <w:rFonts w:ascii="Times New Roman" w:hAnsi="Times New Roman" w:cs="Times New Roman"/>
          <w:b/>
          <w:bCs/>
          <w:sz w:val="24"/>
          <w:szCs w:val="24"/>
        </w:rPr>
        <w:t xml:space="preserve"> Town </w:t>
      </w:r>
      <w:proofErr w:type="gramStart"/>
      <w:r w:rsidRPr="007C5D83">
        <w:rPr>
          <w:rFonts w:ascii="Times New Roman" w:hAnsi="Times New Roman" w:cs="Times New Roman"/>
          <w:b/>
          <w:bCs/>
          <w:sz w:val="24"/>
          <w:szCs w:val="24"/>
        </w:rPr>
        <w:t>Of</w:t>
      </w:r>
      <w:proofErr w:type="gramEnd"/>
      <w:r w:rsidRPr="007C5D83">
        <w:rPr>
          <w:rFonts w:ascii="Times New Roman" w:hAnsi="Times New Roman" w:cs="Times New Roman"/>
          <w:b/>
          <w:bCs/>
          <w:sz w:val="24"/>
          <w:szCs w:val="24"/>
        </w:rPr>
        <w:t xml:space="preserve"> Fort Gibson </w:t>
      </w:r>
      <w:proofErr w:type="gramStart"/>
      <w:r w:rsidRPr="007C5D83">
        <w:rPr>
          <w:rFonts w:ascii="Times New Roman" w:hAnsi="Times New Roman" w:cs="Times New Roman"/>
          <w:b/>
          <w:bCs/>
          <w:sz w:val="24"/>
          <w:szCs w:val="24"/>
        </w:rPr>
        <w:t>And</w:t>
      </w:r>
      <w:proofErr w:type="gramEnd"/>
      <w:r w:rsidRPr="007C5D83">
        <w:rPr>
          <w:rFonts w:ascii="Times New Roman" w:hAnsi="Times New Roman" w:cs="Times New Roman"/>
          <w:b/>
          <w:bCs/>
          <w:sz w:val="24"/>
          <w:szCs w:val="24"/>
        </w:rPr>
        <w:t xml:space="preserve"> Read </w:t>
      </w:r>
      <w:proofErr w:type="gramStart"/>
      <w:r w:rsidRPr="007C5D83">
        <w:rPr>
          <w:rFonts w:ascii="Times New Roman" w:hAnsi="Times New Roman" w:cs="Times New Roman"/>
          <w:b/>
          <w:bCs/>
          <w:sz w:val="24"/>
          <w:szCs w:val="24"/>
        </w:rPr>
        <w:t>As</w:t>
      </w:r>
      <w:proofErr w:type="gramEnd"/>
      <w:r w:rsidRPr="007C5D83">
        <w:rPr>
          <w:rFonts w:ascii="Times New Roman" w:hAnsi="Times New Roman" w:cs="Times New Roman"/>
          <w:b/>
          <w:bCs/>
          <w:sz w:val="24"/>
          <w:szCs w:val="24"/>
        </w:rPr>
        <w:t xml:space="preserve"> Follows:</w:t>
      </w:r>
    </w:p>
    <w:p w14:paraId="13016946" w14:textId="77777777" w:rsidR="007C5D83" w:rsidRDefault="007C5D83" w:rsidP="007C5D83">
      <w:pPr>
        <w:rPr>
          <w:rFonts w:ascii="Times New Roman" w:hAnsi="Times New Roman" w:cs="Times New Roman"/>
          <w:sz w:val="24"/>
          <w:szCs w:val="24"/>
        </w:rPr>
      </w:pPr>
    </w:p>
    <w:p w14:paraId="38305AC7" w14:textId="77777777" w:rsidR="007C5D83" w:rsidRPr="007C5D83" w:rsidRDefault="007C5D83" w:rsidP="007C5D83">
      <w:pPr>
        <w:spacing w:line="240" w:lineRule="auto"/>
        <w:rPr>
          <w:rFonts w:ascii="Times New Roman" w:hAnsi="Times New Roman" w:cs="Times New Roman"/>
          <w:b/>
          <w:bCs/>
          <w:sz w:val="24"/>
          <w:szCs w:val="24"/>
        </w:rPr>
      </w:pPr>
      <w:r w:rsidRPr="007C5D83">
        <w:rPr>
          <w:rFonts w:ascii="Times New Roman" w:hAnsi="Times New Roman" w:cs="Times New Roman"/>
          <w:b/>
          <w:bCs/>
          <w:sz w:val="24"/>
          <w:szCs w:val="24"/>
          <w:u w:val="single"/>
        </w:rPr>
        <w:t>Section 1</w:t>
      </w:r>
      <w:r w:rsidRPr="007C5D83">
        <w:rPr>
          <w:rFonts w:ascii="Times New Roman" w:hAnsi="Times New Roman" w:cs="Times New Roman"/>
          <w:b/>
          <w:bCs/>
          <w:sz w:val="24"/>
          <w:szCs w:val="24"/>
        </w:rPr>
        <w:t>: - NEGLECT OR REFUSAL TO COMPEL CHILD TO ATTEND SCHOOL; EXCEPTIONS.</w:t>
      </w:r>
    </w:p>
    <w:p w14:paraId="32174E8C" w14:textId="77777777" w:rsidR="007C5D83" w:rsidRDefault="007C5D83" w:rsidP="007C5D83">
      <w:pPr>
        <w:pStyle w:val="ListParagraph"/>
        <w:numPr>
          <w:ilvl w:val="0"/>
          <w:numId w:val="1"/>
        </w:numPr>
        <w:spacing w:line="240" w:lineRule="auto"/>
        <w:rPr>
          <w:rFonts w:ascii="Times New Roman" w:hAnsi="Times New Roman" w:cs="Times New Roman"/>
          <w:sz w:val="24"/>
          <w:szCs w:val="24"/>
        </w:rPr>
      </w:pPr>
      <w:r w:rsidRPr="000B1810">
        <w:rPr>
          <w:rFonts w:ascii="Times New Roman" w:hAnsi="Times New Roman" w:cs="Times New Roman"/>
          <w:sz w:val="24"/>
          <w:szCs w:val="24"/>
        </w:rPr>
        <w:t xml:space="preserve">It shall be unlawful for a parent, guardian, or other person having custody of a child who is over the age of five years and under the age of 18 years to neglect or refuse to cause or compel such child to attend and comply with the rules of some public, private, or other school, unless other means of education are provided for the full term the schools of the district are in session, or the child is excused as provided in this section. One day of kindergarten shall be required each day </w:t>
      </w:r>
      <w:proofErr w:type="gramStart"/>
      <w:r w:rsidRPr="000B1810">
        <w:rPr>
          <w:rFonts w:ascii="Times New Roman" w:hAnsi="Times New Roman" w:cs="Times New Roman"/>
          <w:sz w:val="24"/>
          <w:szCs w:val="24"/>
        </w:rPr>
        <w:t>of</w:t>
      </w:r>
      <w:proofErr w:type="gramEnd"/>
      <w:r w:rsidRPr="000B1810">
        <w:rPr>
          <w:rFonts w:ascii="Times New Roman" w:hAnsi="Times New Roman" w:cs="Times New Roman"/>
          <w:sz w:val="24"/>
          <w:szCs w:val="24"/>
        </w:rPr>
        <w:t xml:space="preserve"> all children five years of age or older unless the child is excused from kindergarten attendance as provided in this section. A child who is five years of age shall be excused from kindergarten attendance until the next school year after the child is six years of age if a parent, guardian, or other person having custody of the child notifies the superintendent of the district where the child is a resident by certified mail prior to enrollment in kindergarten, or at any time during the first school year that the child is required to attend kindergarten pursuant to this section, of election to withhold the child from kindergarten until the next school year after the child is six years of age. </w:t>
      </w:r>
    </w:p>
    <w:p w14:paraId="2035CECD" w14:textId="77777777" w:rsidR="007C5D83" w:rsidRPr="000B1810" w:rsidRDefault="007C5D83" w:rsidP="007C5D83">
      <w:pPr>
        <w:pStyle w:val="ListParagraph"/>
        <w:spacing w:line="240" w:lineRule="auto"/>
        <w:ind w:left="810"/>
        <w:rPr>
          <w:rFonts w:ascii="Times New Roman" w:hAnsi="Times New Roman" w:cs="Times New Roman"/>
          <w:sz w:val="24"/>
          <w:szCs w:val="24"/>
        </w:rPr>
      </w:pPr>
    </w:p>
    <w:p w14:paraId="432D2AEC" w14:textId="77777777" w:rsidR="007C5D83" w:rsidRDefault="007C5D83" w:rsidP="007C5D83">
      <w:pPr>
        <w:pStyle w:val="ListParagraph"/>
        <w:numPr>
          <w:ilvl w:val="0"/>
          <w:numId w:val="1"/>
        </w:num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Provided,</w:t>
      </w:r>
      <w:proofErr w:type="gramEnd"/>
      <w:r>
        <w:rPr>
          <w:rFonts w:ascii="Times New Roman" w:hAnsi="Times New Roman" w:cs="Times New Roman"/>
          <w:sz w:val="24"/>
          <w:szCs w:val="24"/>
        </w:rPr>
        <w:t xml:space="preserve"> that this section shall not apply:</w:t>
      </w:r>
    </w:p>
    <w:p w14:paraId="23A63C80" w14:textId="77777777" w:rsidR="007C5D83" w:rsidRDefault="007C5D83" w:rsidP="007C5D83">
      <w:pPr>
        <w:pStyle w:val="ListParagraph"/>
        <w:spacing w:line="240" w:lineRule="auto"/>
        <w:ind w:left="810"/>
        <w:rPr>
          <w:rFonts w:ascii="Times New Roman" w:hAnsi="Times New Roman" w:cs="Times New Roman"/>
          <w:sz w:val="24"/>
          <w:szCs w:val="24"/>
        </w:rPr>
      </w:pPr>
    </w:p>
    <w:p w14:paraId="36D48650" w14:textId="77777777" w:rsidR="007C5D83" w:rsidRPr="00B41B43" w:rsidRDefault="007C5D83" w:rsidP="007C5D83">
      <w:pPr>
        <w:pStyle w:val="ListParagraph"/>
        <w:numPr>
          <w:ilvl w:val="0"/>
          <w:numId w:val="2"/>
        </w:numPr>
        <w:spacing w:line="240" w:lineRule="auto"/>
        <w:rPr>
          <w:rFonts w:ascii="Times New Roman" w:hAnsi="Times New Roman" w:cs="Times New Roman"/>
          <w:sz w:val="24"/>
          <w:szCs w:val="24"/>
        </w:rPr>
      </w:pPr>
      <w:r w:rsidRPr="00B41B43">
        <w:rPr>
          <w:rFonts w:ascii="Times New Roman" w:hAnsi="Times New Roman" w:cs="Times New Roman"/>
          <w:sz w:val="24"/>
          <w:szCs w:val="24"/>
        </w:rPr>
        <w:t xml:space="preserve">If any such child is prevented from attending school by reason of mental or physical disability, to be determined by the board of education of the district upon a certificate of the school physician or public health physician, or, if no such physician is available, a duly licensed and practicing </w:t>
      </w:r>
      <w:proofErr w:type="gramStart"/>
      <w:r w:rsidRPr="00B41B43">
        <w:rPr>
          <w:rFonts w:ascii="Times New Roman" w:hAnsi="Times New Roman" w:cs="Times New Roman"/>
          <w:sz w:val="24"/>
          <w:szCs w:val="24"/>
        </w:rPr>
        <w:t>physician;</w:t>
      </w:r>
      <w:proofErr w:type="gramEnd"/>
    </w:p>
    <w:p w14:paraId="12317818" w14:textId="77777777" w:rsidR="007C5D83" w:rsidRDefault="007C5D83" w:rsidP="007C5D8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If any such child is excused from attendance at school, due to an emergency, by the principal teacher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the school in which such child is enrolled, at the request of the parent, guardian, custodian or other person having control of such </w:t>
      </w:r>
      <w:proofErr w:type="gramStart"/>
      <w:r>
        <w:rPr>
          <w:rFonts w:ascii="Times New Roman" w:hAnsi="Times New Roman" w:cs="Times New Roman"/>
          <w:sz w:val="24"/>
          <w:szCs w:val="24"/>
        </w:rPr>
        <w:t>child;</w:t>
      </w:r>
      <w:proofErr w:type="gramEnd"/>
      <w:r>
        <w:rPr>
          <w:rFonts w:ascii="Times New Roman" w:hAnsi="Times New Roman" w:cs="Times New Roman"/>
          <w:sz w:val="24"/>
          <w:szCs w:val="24"/>
        </w:rPr>
        <w:t xml:space="preserve"> </w:t>
      </w:r>
    </w:p>
    <w:p w14:paraId="726E3639" w14:textId="0754845A" w:rsidR="007C5D83" w:rsidRPr="007C5D83" w:rsidRDefault="007C5D83" w:rsidP="007C5D8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If any such child who has attained his or her 16</w:t>
      </w:r>
      <w:r w:rsidRPr="00192BAC">
        <w:rPr>
          <w:rFonts w:ascii="Times New Roman" w:hAnsi="Times New Roman" w:cs="Times New Roman"/>
          <w:sz w:val="24"/>
          <w:szCs w:val="24"/>
          <w:vertAlign w:val="superscript"/>
        </w:rPr>
        <w:t>th</w:t>
      </w:r>
      <w:r>
        <w:rPr>
          <w:rFonts w:ascii="Times New Roman" w:hAnsi="Times New Roman" w:cs="Times New Roman"/>
          <w:sz w:val="24"/>
          <w:szCs w:val="24"/>
        </w:rPr>
        <w:t xml:space="preserve"> birthday is excused from attending school by written, joint agreement between:</w:t>
      </w:r>
    </w:p>
    <w:p w14:paraId="3024B5F1" w14:textId="77777777" w:rsidR="007C5D83" w:rsidRDefault="007C5D83" w:rsidP="007C5D83">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school administrator of the school district where the child attends school; and </w:t>
      </w:r>
    </w:p>
    <w:p w14:paraId="248F0846" w14:textId="43210122" w:rsidR="007C5D83" w:rsidRPr="007C5D83" w:rsidRDefault="007C5D83" w:rsidP="007C5D83">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parent, guardian or custodian of the child. Provided, further, that no child shall be excused from attending school by such joint agreement between a school administrator and the parent, guardian or custodian of the child unless and until it has been determined that such action is for the best interest of the child and/or the community, and that said child shall thereafter be under the supervision of the parent, guardian or custodian until the child has reached the age of 18 years; or </w:t>
      </w:r>
    </w:p>
    <w:p w14:paraId="322AE431" w14:textId="77777777" w:rsidR="007C5D83" w:rsidRDefault="007C5D83" w:rsidP="007C5D8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If any such child is excused pursuant to subscription (c) of this section. </w:t>
      </w:r>
    </w:p>
    <w:p w14:paraId="2B3313F6" w14:textId="77777777" w:rsidR="007C5D83" w:rsidRDefault="007C5D83" w:rsidP="007C5D83">
      <w:pPr>
        <w:pStyle w:val="ListParagraph"/>
        <w:spacing w:line="240" w:lineRule="auto"/>
        <w:ind w:left="1080"/>
        <w:rPr>
          <w:rFonts w:ascii="Times New Roman" w:hAnsi="Times New Roman" w:cs="Times New Roman"/>
          <w:sz w:val="24"/>
          <w:szCs w:val="24"/>
        </w:rPr>
      </w:pPr>
    </w:p>
    <w:p w14:paraId="26F6F0E4" w14:textId="7782FBA1" w:rsidR="007C5D83" w:rsidRPr="007C5D83" w:rsidRDefault="007C5D83" w:rsidP="007C5D83">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A school district shall excuse a student from attending school for the purpose of observing religious holy days if, before the absence, the parent, guardian, or person having custody or control of the student submits a written request for the excused absence. The school district shall excuse a student </w:t>
      </w:r>
      <w:proofErr w:type="gramStart"/>
      <w:r>
        <w:rPr>
          <w:rFonts w:ascii="Times New Roman" w:hAnsi="Times New Roman" w:cs="Times New Roman"/>
          <w:sz w:val="24"/>
          <w:szCs w:val="24"/>
        </w:rPr>
        <w:t>pursuant to</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this subsection for the days on which the religious holy days are observed and for the days on which the student must travel to and from the site where the student will observe the holy days. </w:t>
      </w:r>
    </w:p>
    <w:p w14:paraId="17CB5865" w14:textId="77777777" w:rsidR="007C5D83" w:rsidRPr="00B41B43" w:rsidRDefault="007C5D83" w:rsidP="007C5D83">
      <w:pPr>
        <w:pStyle w:val="ListParagraph"/>
        <w:numPr>
          <w:ilvl w:val="0"/>
          <w:numId w:val="5"/>
        </w:numPr>
        <w:spacing w:line="240" w:lineRule="auto"/>
        <w:rPr>
          <w:rFonts w:ascii="Times New Roman" w:hAnsi="Times New Roman" w:cs="Times New Roman"/>
          <w:sz w:val="24"/>
          <w:szCs w:val="24"/>
        </w:rPr>
      </w:pPr>
      <w:r w:rsidRPr="00B41B43">
        <w:rPr>
          <w:rFonts w:ascii="Times New Roman" w:hAnsi="Times New Roman" w:cs="Times New Roman"/>
          <w:sz w:val="24"/>
          <w:szCs w:val="24"/>
        </w:rPr>
        <w:t>If any child is excused from attending school for the purpose of participating in a military funeral honors ceremony upon approval of the school principal; or</w:t>
      </w:r>
    </w:p>
    <w:p w14:paraId="6F0ADB80" w14:textId="77777777" w:rsidR="007C5D83" w:rsidRDefault="007C5D83" w:rsidP="007C5D83">
      <w:pPr>
        <w:pStyle w:val="ListParagraph"/>
        <w:numPr>
          <w:ilvl w:val="0"/>
          <w:numId w:val="5"/>
        </w:numPr>
        <w:spacing w:line="240" w:lineRule="auto"/>
        <w:rPr>
          <w:rFonts w:ascii="Times New Roman" w:hAnsi="Times New Roman" w:cs="Times New Roman"/>
          <w:sz w:val="24"/>
          <w:szCs w:val="24"/>
        </w:rPr>
      </w:pPr>
      <w:r w:rsidRPr="004D3193">
        <w:rPr>
          <w:rFonts w:ascii="Times New Roman" w:hAnsi="Times New Roman" w:cs="Times New Roman"/>
          <w:sz w:val="24"/>
          <w:szCs w:val="24"/>
        </w:rPr>
        <w:t xml:space="preserve">If any child is excused from attending school for the purpose of receiving speech therapy, occupational therapy, or any other service related to the child’s individualized education program developed pursuant to the individuals with Disabilities Education Act and the parent, guardian, or other person having custody or control of the child submits a written request for the excused absence. The school district shall excuse the child pursuant to this subsection upon receipt of documentation from the provider of the therapy or other service. </w:t>
      </w:r>
    </w:p>
    <w:p w14:paraId="6830EBFA" w14:textId="77777777" w:rsidR="007C5D83" w:rsidRPr="004D3193" w:rsidRDefault="007C5D83" w:rsidP="007C5D83">
      <w:pPr>
        <w:pStyle w:val="ListParagraph"/>
        <w:spacing w:line="240" w:lineRule="auto"/>
        <w:ind w:left="1080"/>
        <w:rPr>
          <w:rFonts w:ascii="Times New Roman" w:hAnsi="Times New Roman" w:cs="Times New Roman"/>
          <w:sz w:val="24"/>
          <w:szCs w:val="24"/>
        </w:rPr>
      </w:pPr>
    </w:p>
    <w:p w14:paraId="0E93C247" w14:textId="77777777" w:rsidR="007C5D83" w:rsidRDefault="007C5D83" w:rsidP="007C5D83">
      <w:pPr>
        <w:pStyle w:val="ListParagraph"/>
        <w:numPr>
          <w:ilvl w:val="0"/>
          <w:numId w:val="1"/>
        </w:numPr>
        <w:spacing w:line="240" w:lineRule="auto"/>
        <w:rPr>
          <w:rFonts w:ascii="Times New Roman" w:hAnsi="Times New Roman" w:cs="Times New Roman"/>
          <w:sz w:val="24"/>
          <w:szCs w:val="24"/>
        </w:rPr>
      </w:pPr>
      <w:r w:rsidRPr="004D3193">
        <w:rPr>
          <w:rFonts w:ascii="Times New Roman" w:hAnsi="Times New Roman" w:cs="Times New Roman"/>
          <w:color w:val="EE0000"/>
          <w:sz w:val="24"/>
          <w:szCs w:val="24"/>
        </w:rPr>
        <w:t xml:space="preserve"> </w:t>
      </w:r>
      <w:r w:rsidRPr="004D3193">
        <w:rPr>
          <w:rFonts w:ascii="Times New Roman" w:hAnsi="Times New Roman" w:cs="Times New Roman"/>
          <w:color w:val="000000" w:themeColor="text1"/>
          <w:sz w:val="24"/>
          <w:szCs w:val="24"/>
        </w:rPr>
        <w:t>I</w:t>
      </w:r>
      <w:r w:rsidRPr="004D3193">
        <w:rPr>
          <w:rFonts w:ascii="Times New Roman" w:hAnsi="Times New Roman" w:cs="Times New Roman"/>
          <w:sz w:val="24"/>
          <w:szCs w:val="24"/>
        </w:rPr>
        <w:t xml:space="preserve">t shall be the duty of the school to enforce the provisions of this section. In the prosecution of a parent, guardian, or other person having custody of a child for violation of any provision of this section, it shall be an affirmative defense that the parent, guardian, or other person having custody of the child has made substantial and reasonable efforts to comply with the compulsory attendance requirements of this section but is unable to cause the child to attend school. If the court determines the affirmative defense is valid, it shall dismiss the complaint against the parent, guardian, or other person having custody of the child and shall notify the school attendance officer who shall refer the child to the district attorney for the county in which the child resides for the filing of a Child in Need of Supervision petition against the child pursuant to the Oklahoma Juvenile Code. </w:t>
      </w:r>
    </w:p>
    <w:p w14:paraId="3AF195FB" w14:textId="77777777" w:rsidR="007C5D83" w:rsidRPr="004D3193" w:rsidRDefault="007C5D83" w:rsidP="007C5D83">
      <w:pPr>
        <w:pStyle w:val="ListParagraph"/>
        <w:spacing w:line="240" w:lineRule="auto"/>
        <w:ind w:left="810"/>
        <w:rPr>
          <w:rFonts w:ascii="Times New Roman" w:hAnsi="Times New Roman" w:cs="Times New Roman"/>
          <w:sz w:val="24"/>
          <w:szCs w:val="24"/>
        </w:rPr>
      </w:pPr>
    </w:p>
    <w:p w14:paraId="5590CC2C" w14:textId="21EC1A5B" w:rsidR="007C5D83" w:rsidRPr="007C5D83" w:rsidRDefault="007C5D83" w:rsidP="007C5D83">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Any parent, guardian, custodian, child, or other person violating any of the provisions of this section, upon conviction, shall be guilty of a misdemeanor, and shall be punished as follows:</w:t>
      </w:r>
    </w:p>
    <w:p w14:paraId="2EF59E89" w14:textId="77777777" w:rsidR="007C5D83" w:rsidRDefault="007C5D83" w:rsidP="007C5D83">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For the first offense, a fine not less than Twenty-five Dollars ($25.00) nor more than Fifty Dollars ($50.00).</w:t>
      </w:r>
    </w:p>
    <w:p w14:paraId="1FCFAC7D" w14:textId="77777777" w:rsidR="007C5D83" w:rsidRDefault="007C5D83" w:rsidP="007C5D83">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For the second offense, a fine not less than Fifty Dollars ($50.00) nor more than One Hundred Dollars ($100.00).</w:t>
      </w:r>
    </w:p>
    <w:p w14:paraId="7D18EC28" w14:textId="77777777" w:rsidR="007C5D83" w:rsidRDefault="007C5D83" w:rsidP="007C5D83">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For the third or subsequent offense, a </w:t>
      </w:r>
      <w:proofErr w:type="gramStart"/>
      <w:r>
        <w:rPr>
          <w:rFonts w:ascii="Times New Roman" w:hAnsi="Times New Roman" w:cs="Times New Roman"/>
          <w:sz w:val="24"/>
          <w:szCs w:val="24"/>
        </w:rPr>
        <w:t>fine</w:t>
      </w:r>
      <w:proofErr w:type="gramEnd"/>
      <w:r>
        <w:rPr>
          <w:rFonts w:ascii="Times New Roman" w:hAnsi="Times New Roman" w:cs="Times New Roman"/>
          <w:sz w:val="24"/>
          <w:szCs w:val="24"/>
        </w:rPr>
        <w:t xml:space="preserve"> not less than One Hundred Dollars ($100.00) nor more than Two Hundred Fifty Dollars ($250.00).</w:t>
      </w:r>
    </w:p>
    <w:p w14:paraId="0E1419BE" w14:textId="574BA06F" w:rsidR="007C5D83" w:rsidRDefault="007C5D83" w:rsidP="007C5D83">
      <w:pPr>
        <w:pStyle w:val="ListParagraph"/>
        <w:spacing w:line="240" w:lineRule="auto"/>
        <w:ind w:left="1080" w:firstLine="360"/>
        <w:rPr>
          <w:rFonts w:ascii="Times New Roman" w:hAnsi="Times New Roman" w:cs="Times New Roman"/>
          <w:sz w:val="24"/>
          <w:szCs w:val="24"/>
        </w:rPr>
      </w:pPr>
      <w:r>
        <w:rPr>
          <w:rFonts w:ascii="Times New Roman" w:hAnsi="Times New Roman" w:cs="Times New Roman"/>
          <w:sz w:val="24"/>
          <w:szCs w:val="24"/>
        </w:rPr>
        <w:t xml:space="preserve">Each day the child remains out of school after an oral and documented or written warning has been given to the parent, guardian, custodian, child, or other person or the child has been ordered to school by the juvenile court shall constitute a separate offense. </w:t>
      </w:r>
    </w:p>
    <w:p w14:paraId="15AEBD8D" w14:textId="77777777" w:rsidR="007C5D83" w:rsidRPr="007C5D83" w:rsidRDefault="007C5D83" w:rsidP="007C5D83">
      <w:pPr>
        <w:spacing w:line="240" w:lineRule="auto"/>
        <w:rPr>
          <w:rFonts w:ascii="Times New Roman" w:hAnsi="Times New Roman" w:cs="Times New Roman"/>
          <w:sz w:val="24"/>
          <w:szCs w:val="24"/>
        </w:rPr>
      </w:pPr>
    </w:p>
    <w:p w14:paraId="74D89851" w14:textId="43190CB6" w:rsidR="007C5D83" w:rsidRPr="00437A16" w:rsidRDefault="007C5D83" w:rsidP="007C5D83">
      <w:pPr>
        <w:pStyle w:val="ListParagraph"/>
        <w:numPr>
          <w:ilvl w:val="0"/>
          <w:numId w:val="1"/>
        </w:num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 the trial of any person charged with violating the provisions of this section, the attendance records of this child or ward may be presented in court by any authorized employee of the school district.</w:t>
      </w:r>
      <w:r w:rsidRPr="00437A16">
        <w:rPr>
          <w:rFonts w:ascii="Times New Roman" w:hAnsi="Times New Roman" w:cs="Times New Roman"/>
          <w:color w:val="000000" w:themeColor="text1"/>
          <w:sz w:val="24"/>
          <w:szCs w:val="24"/>
        </w:rPr>
        <w:t xml:space="preserve"> The Court may order the parent, guardian, or other person having custody of the child to perform community service in lieu of the fine set forth in this section. The court may require that all or part of the community service be performed for a public school district. The court may order as a condition of a deferred sentence or as a condition of sentence upon conviction of the parent, guardian, or other person having custody of the child any conditions as the court considers necessary to obtain compliance with school attendance requirements. The conditions may include, but are not limited to, the following:</w:t>
      </w:r>
    </w:p>
    <w:p w14:paraId="34585D5A"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r>
        <w:rPr>
          <w:rFonts w:ascii="Times New Roman" w:hAnsi="Times New Roman" w:cs="Times New Roman"/>
          <w:sz w:val="24"/>
          <w:szCs w:val="24"/>
        </w:rPr>
        <w:t>1.</w:t>
      </w:r>
      <w:r>
        <w:rPr>
          <w:rFonts w:ascii="Times New Roman" w:hAnsi="Times New Roman" w:cs="Times New Roman"/>
          <w:color w:val="000000" w:themeColor="text1"/>
          <w:sz w:val="24"/>
          <w:szCs w:val="24"/>
        </w:rPr>
        <w:t xml:space="preserve"> Verifying attendance of the child with the </w:t>
      </w:r>
      <w:proofErr w:type="gramStart"/>
      <w:r>
        <w:rPr>
          <w:rFonts w:ascii="Times New Roman" w:hAnsi="Times New Roman" w:cs="Times New Roman"/>
          <w:color w:val="000000" w:themeColor="text1"/>
          <w:sz w:val="24"/>
          <w:szCs w:val="24"/>
        </w:rPr>
        <w:t>school;</w:t>
      </w:r>
      <w:proofErr w:type="gramEnd"/>
    </w:p>
    <w:p w14:paraId="3D021E56"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r>
        <w:rPr>
          <w:rFonts w:ascii="Times New Roman" w:hAnsi="Times New Roman" w:cs="Times New Roman"/>
          <w:sz w:val="24"/>
          <w:szCs w:val="24"/>
        </w:rPr>
        <w:t>2.</w:t>
      </w:r>
      <w:r>
        <w:rPr>
          <w:rFonts w:ascii="Times New Roman" w:hAnsi="Times New Roman" w:cs="Times New Roman"/>
          <w:color w:val="000000" w:themeColor="text1"/>
          <w:sz w:val="24"/>
          <w:szCs w:val="24"/>
        </w:rPr>
        <w:t xml:space="preserve"> Attending meetings with school </w:t>
      </w:r>
      <w:proofErr w:type="gramStart"/>
      <w:r>
        <w:rPr>
          <w:rFonts w:ascii="Times New Roman" w:hAnsi="Times New Roman" w:cs="Times New Roman"/>
          <w:color w:val="000000" w:themeColor="text1"/>
          <w:sz w:val="24"/>
          <w:szCs w:val="24"/>
        </w:rPr>
        <w:t>officials;</w:t>
      </w:r>
      <w:proofErr w:type="gramEnd"/>
    </w:p>
    <w:p w14:paraId="15529E83"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r>
        <w:rPr>
          <w:rFonts w:ascii="Times New Roman" w:hAnsi="Times New Roman" w:cs="Times New Roman"/>
          <w:sz w:val="24"/>
          <w:szCs w:val="24"/>
        </w:rPr>
        <w:t>3.</w:t>
      </w:r>
      <w:r>
        <w:rPr>
          <w:rFonts w:ascii="Times New Roman" w:hAnsi="Times New Roman" w:cs="Times New Roman"/>
          <w:color w:val="000000" w:themeColor="text1"/>
          <w:sz w:val="24"/>
          <w:szCs w:val="24"/>
        </w:rPr>
        <w:t xml:space="preserve"> Taking the child to </w:t>
      </w:r>
      <w:proofErr w:type="gramStart"/>
      <w:r>
        <w:rPr>
          <w:rFonts w:ascii="Times New Roman" w:hAnsi="Times New Roman" w:cs="Times New Roman"/>
          <w:color w:val="000000" w:themeColor="text1"/>
          <w:sz w:val="24"/>
          <w:szCs w:val="24"/>
        </w:rPr>
        <w:t>school;</w:t>
      </w:r>
      <w:proofErr w:type="gramEnd"/>
    </w:p>
    <w:p w14:paraId="1D97D631"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r>
        <w:rPr>
          <w:rFonts w:ascii="Times New Roman" w:hAnsi="Times New Roman" w:cs="Times New Roman"/>
          <w:sz w:val="24"/>
          <w:szCs w:val="24"/>
        </w:rPr>
        <w:t>4.</w:t>
      </w:r>
      <w:r>
        <w:rPr>
          <w:rFonts w:ascii="Times New Roman" w:hAnsi="Times New Roman" w:cs="Times New Roman"/>
          <w:color w:val="000000" w:themeColor="text1"/>
          <w:sz w:val="24"/>
          <w:szCs w:val="24"/>
        </w:rPr>
        <w:t xml:space="preserve"> Taking the child to the bus </w:t>
      </w:r>
      <w:proofErr w:type="gramStart"/>
      <w:r>
        <w:rPr>
          <w:rFonts w:ascii="Times New Roman" w:hAnsi="Times New Roman" w:cs="Times New Roman"/>
          <w:color w:val="000000" w:themeColor="text1"/>
          <w:sz w:val="24"/>
          <w:szCs w:val="24"/>
        </w:rPr>
        <w:t>stop;</w:t>
      </w:r>
      <w:proofErr w:type="gramEnd"/>
    </w:p>
    <w:p w14:paraId="6500DE08"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r>
        <w:rPr>
          <w:rFonts w:ascii="Times New Roman" w:hAnsi="Times New Roman" w:cs="Times New Roman"/>
          <w:sz w:val="24"/>
          <w:szCs w:val="24"/>
        </w:rPr>
        <w:t>5.</w:t>
      </w:r>
      <w:r>
        <w:rPr>
          <w:rFonts w:ascii="Times New Roman" w:hAnsi="Times New Roman" w:cs="Times New Roman"/>
          <w:color w:val="000000" w:themeColor="text1"/>
          <w:sz w:val="24"/>
          <w:szCs w:val="24"/>
        </w:rPr>
        <w:t xml:space="preserve"> Attending school with the child; and</w:t>
      </w:r>
    </w:p>
    <w:p w14:paraId="6D52B6A4"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r>
        <w:rPr>
          <w:rFonts w:ascii="Times New Roman" w:hAnsi="Times New Roman" w:cs="Times New Roman"/>
          <w:sz w:val="24"/>
          <w:szCs w:val="24"/>
        </w:rPr>
        <w:t>6.</w:t>
      </w:r>
      <w:r>
        <w:rPr>
          <w:rFonts w:ascii="Times New Roman" w:hAnsi="Times New Roman" w:cs="Times New Roman"/>
          <w:color w:val="000000" w:themeColor="text1"/>
          <w:sz w:val="24"/>
          <w:szCs w:val="24"/>
        </w:rPr>
        <w:t xml:space="preserve"> Taking the child for drug, alcohol, or other substance abuse evaluation and following the recommendations of the evaluator, unless excused by the court.</w:t>
      </w:r>
    </w:p>
    <w:p w14:paraId="19359456"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p>
    <w:p w14:paraId="37886A4E"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r w:rsidRPr="00194BE8">
        <w:rPr>
          <w:rFonts w:ascii="Times New Roman" w:hAnsi="Times New Roman" w:cs="Times New Roman"/>
          <w:color w:val="000000" w:themeColor="text1"/>
          <w:sz w:val="24"/>
          <w:szCs w:val="24"/>
          <w:u w:val="single"/>
        </w:rPr>
        <w:lastRenderedPageBreak/>
        <w:t>Section 2:</w:t>
      </w:r>
      <w:r>
        <w:rPr>
          <w:rFonts w:ascii="Times New Roman" w:hAnsi="Times New Roman" w:cs="Times New Roman"/>
          <w:color w:val="000000" w:themeColor="text1"/>
          <w:sz w:val="24"/>
          <w:szCs w:val="24"/>
        </w:rPr>
        <w:t xml:space="preserve"> REPEALER. All ordinances or parts of ordinances in direct conflict herewith are repealed to the extent of the conflict only. </w:t>
      </w:r>
    </w:p>
    <w:p w14:paraId="671F05EF"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p>
    <w:p w14:paraId="0762FB9F"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Section 3:</w:t>
      </w:r>
      <w:r>
        <w:rPr>
          <w:rFonts w:ascii="Times New Roman" w:hAnsi="Times New Roman" w:cs="Times New Roman"/>
          <w:color w:val="000000" w:themeColor="text1"/>
          <w:sz w:val="24"/>
          <w:szCs w:val="24"/>
        </w:rPr>
        <w:t xml:space="preserve"> SEVERABILITY. Should any part, section, subsection, sentence, provision, clause or phrase hereof be held invalid, void, or unconstitutional for any reason, such holding shall not render invalid, void or unconstitutional any other section, subsection, sentence, provision, clause, or phrase of this ordinance, and the same are deemed severable for this purpose.</w:t>
      </w:r>
    </w:p>
    <w:p w14:paraId="5393DB72"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p>
    <w:p w14:paraId="7B5BA899"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r w:rsidRPr="734C6FB9">
        <w:rPr>
          <w:rFonts w:ascii="Times New Roman" w:hAnsi="Times New Roman" w:cs="Times New Roman"/>
          <w:color w:val="000000" w:themeColor="text1"/>
          <w:sz w:val="24"/>
          <w:szCs w:val="24"/>
          <w:u w:val="single"/>
        </w:rPr>
        <w:t>Section 4:</w:t>
      </w:r>
      <w:r w:rsidRPr="734C6FB9">
        <w:rPr>
          <w:rFonts w:ascii="Times New Roman" w:hAnsi="Times New Roman" w:cs="Times New Roman"/>
          <w:color w:val="000000" w:themeColor="text1"/>
          <w:sz w:val="24"/>
          <w:szCs w:val="24"/>
        </w:rPr>
        <w:t xml:space="preserve"> EMERGENCY. This ordinance being designated to protect the public health, safety and welfare of the inhabitants for the Town of Fort Gibson, Oklahoma, and its passage being immediately necessary, an emergency is hereby declared to exist and by reason whereof this ordinance shall take effect immediately upon its passage, approval and publication as provided by law. </w:t>
      </w:r>
    </w:p>
    <w:p w14:paraId="0CBD2500"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p>
    <w:p w14:paraId="065FEB60" w14:textId="69B7C0A0" w:rsidR="007C5D83" w:rsidRDefault="007C5D83" w:rsidP="007C5D83">
      <w:pPr>
        <w:pStyle w:val="ListParagraph"/>
        <w:spacing w:line="240" w:lineRule="auto"/>
        <w:ind w:left="1080"/>
        <w:rPr>
          <w:rFonts w:ascii="Times New Roman" w:hAnsi="Times New Roman" w:cs="Times New Roman"/>
          <w:b/>
          <w:bCs/>
          <w:color w:val="000000" w:themeColor="text1"/>
          <w:sz w:val="24"/>
          <w:szCs w:val="24"/>
        </w:rPr>
      </w:pPr>
      <w:r w:rsidRPr="007C5D83">
        <w:rPr>
          <w:rFonts w:ascii="Times New Roman" w:hAnsi="Times New Roman" w:cs="Times New Roman"/>
          <w:b/>
          <w:bCs/>
          <w:color w:val="000000" w:themeColor="text1"/>
          <w:sz w:val="24"/>
          <w:szCs w:val="24"/>
        </w:rPr>
        <w:t xml:space="preserve">PASSED AND APPROVED BY THE TOWN COUNCIL OF THE TOWN OF FORT GIBSON, OKLAHOMA, THIS </w:t>
      </w:r>
      <w:r w:rsidR="001C2DD8" w:rsidRPr="001C2DD8">
        <w:rPr>
          <w:rFonts w:ascii="Times New Roman" w:hAnsi="Times New Roman" w:cs="Times New Roman"/>
          <w:b/>
          <w:bCs/>
          <w:color w:val="000000" w:themeColor="text1"/>
          <w:sz w:val="24"/>
          <w:szCs w:val="24"/>
          <w:u w:val="single"/>
        </w:rPr>
        <w:t>9</w:t>
      </w:r>
      <w:r w:rsidRPr="007C5D83">
        <w:rPr>
          <w:rFonts w:ascii="Times New Roman" w:hAnsi="Times New Roman" w:cs="Times New Roman"/>
          <w:b/>
          <w:bCs/>
          <w:color w:val="000000" w:themeColor="text1"/>
          <w:sz w:val="24"/>
          <w:szCs w:val="24"/>
        </w:rPr>
        <w:t xml:space="preserve"> DAY OF </w:t>
      </w:r>
      <w:r w:rsidR="00312215" w:rsidRPr="00312215">
        <w:rPr>
          <w:rFonts w:ascii="Times New Roman" w:hAnsi="Times New Roman" w:cs="Times New Roman"/>
          <w:b/>
          <w:bCs/>
          <w:color w:val="000000" w:themeColor="text1"/>
          <w:sz w:val="24"/>
          <w:szCs w:val="24"/>
          <w:u w:val="single"/>
        </w:rPr>
        <w:t>FEBRUARY</w:t>
      </w:r>
      <w:r w:rsidRPr="007C5D83">
        <w:rPr>
          <w:rFonts w:ascii="Times New Roman" w:hAnsi="Times New Roman" w:cs="Times New Roman"/>
          <w:b/>
          <w:bCs/>
          <w:color w:val="000000" w:themeColor="text1"/>
          <w:sz w:val="24"/>
          <w:szCs w:val="24"/>
        </w:rPr>
        <w:t xml:space="preserve"> 2026.</w:t>
      </w:r>
    </w:p>
    <w:p w14:paraId="180DAFD7" w14:textId="77777777" w:rsidR="00312215" w:rsidRDefault="00312215" w:rsidP="007C5D83">
      <w:pPr>
        <w:pStyle w:val="ListParagraph"/>
        <w:spacing w:line="240" w:lineRule="auto"/>
        <w:ind w:left="1080"/>
        <w:rPr>
          <w:rFonts w:ascii="Times New Roman" w:hAnsi="Times New Roman" w:cs="Times New Roman"/>
          <w:b/>
          <w:bCs/>
          <w:color w:val="000000" w:themeColor="text1"/>
          <w:sz w:val="24"/>
          <w:szCs w:val="24"/>
        </w:rPr>
      </w:pPr>
    </w:p>
    <w:p w14:paraId="34983CAC" w14:textId="77777777" w:rsidR="00312215" w:rsidRDefault="00312215" w:rsidP="007C5D83">
      <w:pPr>
        <w:pStyle w:val="ListParagraph"/>
        <w:spacing w:line="240" w:lineRule="auto"/>
        <w:ind w:left="1080"/>
        <w:rPr>
          <w:rFonts w:ascii="Times New Roman" w:hAnsi="Times New Roman" w:cs="Times New Roman"/>
          <w:b/>
          <w:bCs/>
          <w:color w:val="000000" w:themeColor="text1"/>
          <w:sz w:val="24"/>
          <w:szCs w:val="24"/>
        </w:rPr>
      </w:pPr>
    </w:p>
    <w:p w14:paraId="245EC43C" w14:textId="77777777" w:rsidR="00312215" w:rsidRDefault="00312215" w:rsidP="007C5D83">
      <w:pPr>
        <w:pStyle w:val="ListParagraph"/>
        <w:spacing w:line="240" w:lineRule="auto"/>
        <w:ind w:left="1080"/>
        <w:rPr>
          <w:rFonts w:ascii="Times New Roman" w:hAnsi="Times New Roman" w:cs="Times New Roman"/>
          <w:b/>
          <w:bCs/>
          <w:color w:val="000000" w:themeColor="text1"/>
          <w:sz w:val="24"/>
          <w:szCs w:val="24"/>
        </w:rPr>
      </w:pPr>
    </w:p>
    <w:p w14:paraId="707C24FF" w14:textId="77777777" w:rsidR="00312215" w:rsidRDefault="00312215" w:rsidP="007C5D83">
      <w:pPr>
        <w:pStyle w:val="ListParagraph"/>
        <w:spacing w:line="240" w:lineRule="auto"/>
        <w:ind w:left="1080"/>
        <w:rPr>
          <w:rFonts w:ascii="Times New Roman" w:hAnsi="Times New Roman" w:cs="Times New Roman"/>
          <w:b/>
          <w:bCs/>
          <w:color w:val="000000" w:themeColor="text1"/>
          <w:sz w:val="24"/>
          <w:szCs w:val="24"/>
        </w:rPr>
      </w:pPr>
    </w:p>
    <w:p w14:paraId="6A3F92C7" w14:textId="77777777" w:rsidR="00312215" w:rsidRDefault="00312215" w:rsidP="007C5D83">
      <w:pPr>
        <w:pStyle w:val="ListParagraph"/>
        <w:spacing w:line="240" w:lineRule="auto"/>
        <w:ind w:left="1080"/>
        <w:rPr>
          <w:rFonts w:ascii="Times New Roman" w:hAnsi="Times New Roman" w:cs="Times New Roman"/>
          <w:b/>
          <w:bCs/>
          <w:color w:val="000000" w:themeColor="text1"/>
          <w:sz w:val="24"/>
          <w:szCs w:val="24"/>
        </w:rPr>
      </w:pPr>
    </w:p>
    <w:p w14:paraId="1DCFE2D6" w14:textId="77777777" w:rsidR="00312215" w:rsidRPr="007C5D83" w:rsidRDefault="00312215" w:rsidP="007C5D83">
      <w:pPr>
        <w:pStyle w:val="ListParagraph"/>
        <w:spacing w:line="240" w:lineRule="auto"/>
        <w:ind w:left="1080"/>
        <w:rPr>
          <w:rFonts w:ascii="Times New Roman" w:hAnsi="Times New Roman" w:cs="Times New Roman"/>
          <w:b/>
          <w:bCs/>
          <w:color w:val="000000" w:themeColor="text1"/>
          <w:sz w:val="24"/>
          <w:szCs w:val="24"/>
        </w:rPr>
      </w:pPr>
    </w:p>
    <w:p w14:paraId="28D563AB"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p>
    <w:p w14:paraId="244D8458" w14:textId="0A2E6673" w:rsidR="007C5D83" w:rsidRPr="007C5D83" w:rsidRDefault="007C5D83" w:rsidP="007C5D83">
      <w:pPr>
        <w:spacing w:line="240" w:lineRule="auto"/>
        <w:ind w:firstLine="720"/>
        <w:rPr>
          <w:rFonts w:ascii="Times New Roman" w:hAnsi="Times New Roman" w:cs="Times New Roman"/>
          <w:color w:val="000000" w:themeColor="text1"/>
          <w:sz w:val="24"/>
          <w:szCs w:val="24"/>
        </w:rPr>
      </w:pPr>
      <w:r w:rsidRPr="007C5D83">
        <w:rPr>
          <w:rFonts w:ascii="Times New Roman" w:hAnsi="Times New Roman" w:cs="Times New Roman"/>
          <w:color w:val="000000" w:themeColor="text1"/>
          <w:sz w:val="24"/>
          <w:szCs w:val="24"/>
        </w:rPr>
        <w:t>_____________________________________</w:t>
      </w:r>
      <w:r w:rsidRPr="007C5D83">
        <w:rPr>
          <w:rFonts w:ascii="Times New Roman" w:hAnsi="Times New Roman" w:cs="Times New Roman"/>
          <w:color w:val="000000" w:themeColor="text1"/>
          <w:sz w:val="24"/>
          <w:szCs w:val="24"/>
        </w:rPr>
        <w:br/>
        <w:t xml:space="preserve">                                                                                                                           </w:t>
      </w:r>
    </w:p>
    <w:p w14:paraId="4CDAE681" w14:textId="77777777" w:rsidR="007C5D83" w:rsidRPr="007C5D83" w:rsidRDefault="007C5D83" w:rsidP="007C5D83">
      <w:pPr>
        <w:spacing w:line="240" w:lineRule="auto"/>
        <w:ind w:firstLine="720"/>
        <w:rPr>
          <w:rFonts w:ascii="Times New Roman" w:hAnsi="Times New Roman" w:cs="Times New Roman"/>
          <w:color w:val="000000" w:themeColor="text1"/>
          <w:sz w:val="24"/>
          <w:szCs w:val="24"/>
        </w:rPr>
      </w:pPr>
      <w:r w:rsidRPr="007C5D83">
        <w:rPr>
          <w:rFonts w:ascii="Times New Roman" w:hAnsi="Times New Roman" w:cs="Times New Roman"/>
          <w:color w:val="000000" w:themeColor="text1"/>
          <w:sz w:val="24"/>
          <w:szCs w:val="24"/>
        </w:rPr>
        <w:t>Mike Sharpe, Mayor</w:t>
      </w:r>
    </w:p>
    <w:p w14:paraId="04C9C818" w14:textId="77777777" w:rsidR="007C5D83" w:rsidRDefault="007C5D83" w:rsidP="007C5D83">
      <w:pPr>
        <w:pStyle w:val="ListParagraph"/>
        <w:spacing w:line="240" w:lineRule="auto"/>
        <w:ind w:left="1080"/>
        <w:jc w:val="right"/>
        <w:rPr>
          <w:rFonts w:ascii="Times New Roman" w:hAnsi="Times New Roman" w:cs="Times New Roman"/>
          <w:color w:val="000000" w:themeColor="text1"/>
          <w:sz w:val="24"/>
          <w:szCs w:val="24"/>
        </w:rPr>
      </w:pPr>
    </w:p>
    <w:p w14:paraId="4C0E0368" w14:textId="77777777" w:rsidR="007C5D83" w:rsidRDefault="007C5D83" w:rsidP="007C5D83">
      <w:pPr>
        <w:pStyle w:val="ListParagraph"/>
        <w:spacing w:line="240" w:lineRule="auto"/>
        <w:ind w:left="4680" w:firstLine="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ATTEST:</w:t>
      </w:r>
    </w:p>
    <w:p w14:paraId="50A57995"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p>
    <w:p w14:paraId="773629EF" w14:textId="68D687B7" w:rsidR="007C5D83" w:rsidRDefault="007C5D83" w:rsidP="007C5D83">
      <w:pPr>
        <w:pStyle w:val="ListParagraph"/>
        <w:spacing w:line="240" w:lineRule="auto"/>
        <w:ind w:left="5760"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w:t>
      </w:r>
    </w:p>
    <w:p w14:paraId="73F3A9BC" w14:textId="77777777" w:rsidR="007C5D83" w:rsidRDefault="007C5D83" w:rsidP="007C5D83">
      <w:pPr>
        <w:pStyle w:val="ListParagraph"/>
        <w:spacing w:line="240" w:lineRule="auto"/>
        <w:ind w:left="1080"/>
        <w:rPr>
          <w:rFonts w:ascii="Times New Roman" w:hAnsi="Times New Roman" w:cs="Times New Roman"/>
          <w:color w:val="000000" w:themeColor="text1"/>
          <w:sz w:val="24"/>
          <w:szCs w:val="24"/>
        </w:rPr>
      </w:pPr>
    </w:p>
    <w:p w14:paraId="65C3917F" w14:textId="77777777" w:rsidR="007C5D83" w:rsidRDefault="007C5D83" w:rsidP="007C5D83">
      <w:pPr>
        <w:pStyle w:val="ListParagraph"/>
        <w:spacing w:line="240" w:lineRule="auto"/>
        <w:ind w:left="6120" w:firstLine="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Nicole Sloat, Town Clerk</w:t>
      </w:r>
    </w:p>
    <w:p w14:paraId="2D502A3F" w14:textId="77777777" w:rsidR="007C5D83" w:rsidRPr="00194BE8" w:rsidRDefault="007C5D83" w:rsidP="007C5D83">
      <w:pPr>
        <w:pStyle w:val="ListParagraph"/>
        <w:spacing w:line="240" w:lineRule="auto"/>
        <w:ind w:left="1080"/>
        <w:rPr>
          <w:rFonts w:ascii="Times New Roman" w:hAnsi="Times New Roman" w:cs="Times New Roman"/>
          <w:color w:val="000000" w:themeColor="text1"/>
          <w:sz w:val="24"/>
          <w:szCs w:val="24"/>
        </w:rPr>
      </w:pPr>
    </w:p>
    <w:p w14:paraId="77717CFD" w14:textId="77777777" w:rsidR="007C5D83" w:rsidRPr="003C1C62" w:rsidRDefault="007C5D83" w:rsidP="007C5D83">
      <w:pPr>
        <w:spacing w:line="240" w:lineRule="auto"/>
        <w:rPr>
          <w:rFonts w:ascii="Lucida Calligraphy" w:hAnsi="Lucida Calligraphy"/>
          <w:sz w:val="24"/>
          <w:szCs w:val="24"/>
        </w:rPr>
      </w:pPr>
    </w:p>
    <w:p w14:paraId="0291222B" w14:textId="77777777" w:rsidR="00B061BF" w:rsidRDefault="00B061BF"/>
    <w:sectPr w:rsidR="00B061BF" w:rsidSect="007C5D83">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2C885" w14:textId="77777777" w:rsidR="00C8258D" w:rsidRDefault="00C8258D">
      <w:pPr>
        <w:spacing w:after="0" w:line="240" w:lineRule="auto"/>
      </w:pPr>
      <w:r>
        <w:separator/>
      </w:r>
    </w:p>
  </w:endnote>
  <w:endnote w:type="continuationSeparator" w:id="0">
    <w:p w14:paraId="4C814D48" w14:textId="77777777" w:rsidR="00C8258D" w:rsidRDefault="00C8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E866" w14:textId="77777777" w:rsidR="007C5D83" w:rsidRDefault="007C5D83" w:rsidP="00E409E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7F6FA" w14:textId="77777777" w:rsidR="00C8258D" w:rsidRDefault="00C8258D">
      <w:pPr>
        <w:spacing w:after="0" w:line="240" w:lineRule="auto"/>
      </w:pPr>
      <w:r>
        <w:separator/>
      </w:r>
    </w:p>
  </w:footnote>
  <w:footnote w:type="continuationSeparator" w:id="0">
    <w:p w14:paraId="7A3C1DE9" w14:textId="77777777" w:rsidR="00C8258D" w:rsidRDefault="00C825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827DE"/>
    <w:multiLevelType w:val="hybridMultilevel"/>
    <w:tmpl w:val="238AD04E"/>
    <w:lvl w:ilvl="0" w:tplc="86CCB0D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AAA19DE"/>
    <w:multiLevelType w:val="hybridMultilevel"/>
    <w:tmpl w:val="6EE83D22"/>
    <w:lvl w:ilvl="0" w:tplc="A9A232F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EF5C86"/>
    <w:multiLevelType w:val="hybridMultilevel"/>
    <w:tmpl w:val="5036BF8A"/>
    <w:lvl w:ilvl="0" w:tplc="AB566C04">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2F61FD"/>
    <w:multiLevelType w:val="hybridMultilevel"/>
    <w:tmpl w:val="47BEC2F2"/>
    <w:lvl w:ilvl="0" w:tplc="55DAF4E4">
      <w:start w:val="1"/>
      <w:numFmt w:val="upperLetter"/>
      <w:lvlText w:val="%1."/>
      <w:lvlJc w:val="left"/>
      <w:pPr>
        <w:ind w:left="810" w:hanging="360"/>
      </w:pPr>
      <w:rPr>
        <w:rFonts w:ascii="Times New Roman" w:eastAsiaTheme="minorHAnsi" w:hAnsi="Times New Roman" w:cs="Times New Roman"/>
        <w:b w:val="0"/>
        <w:bCs w:val="0"/>
        <w:color w:val="000000" w:themeColor="text1"/>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59D91D4C"/>
    <w:multiLevelType w:val="hybridMultilevel"/>
    <w:tmpl w:val="F1EA3C9A"/>
    <w:lvl w:ilvl="0" w:tplc="D7705B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4959690">
    <w:abstractNumId w:val="3"/>
  </w:num>
  <w:num w:numId="2" w16cid:durableId="312415741">
    <w:abstractNumId w:val="2"/>
  </w:num>
  <w:num w:numId="3" w16cid:durableId="1997175537">
    <w:abstractNumId w:val="0"/>
  </w:num>
  <w:num w:numId="4" w16cid:durableId="1190994948">
    <w:abstractNumId w:val="4"/>
  </w:num>
  <w:num w:numId="5" w16cid:durableId="1938515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D83"/>
    <w:rsid w:val="00185394"/>
    <w:rsid w:val="001C2DD8"/>
    <w:rsid w:val="00234698"/>
    <w:rsid w:val="00312215"/>
    <w:rsid w:val="007C5D83"/>
    <w:rsid w:val="00B061BF"/>
    <w:rsid w:val="00C8258D"/>
    <w:rsid w:val="00EA2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C8122"/>
  <w15:chartTrackingRefBased/>
  <w15:docId w15:val="{BB013282-5C8F-41AB-95E9-B5C746D17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D83"/>
    <w:pPr>
      <w:spacing w:line="259" w:lineRule="auto"/>
    </w:pPr>
    <w:rPr>
      <w:kern w:val="0"/>
      <w:sz w:val="22"/>
      <w:szCs w:val="22"/>
      <w14:ligatures w14:val="none"/>
    </w:rPr>
  </w:style>
  <w:style w:type="paragraph" w:styleId="Heading1">
    <w:name w:val="heading 1"/>
    <w:basedOn w:val="Normal"/>
    <w:next w:val="Normal"/>
    <w:link w:val="Heading1Char"/>
    <w:uiPriority w:val="9"/>
    <w:qFormat/>
    <w:rsid w:val="007C5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D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D83"/>
    <w:rPr>
      <w:rFonts w:eastAsiaTheme="majorEastAsia" w:cstheme="majorBidi"/>
      <w:color w:val="272727" w:themeColor="text1" w:themeTint="D8"/>
    </w:rPr>
  </w:style>
  <w:style w:type="paragraph" w:styleId="Title">
    <w:name w:val="Title"/>
    <w:basedOn w:val="Normal"/>
    <w:next w:val="Normal"/>
    <w:link w:val="TitleChar"/>
    <w:uiPriority w:val="10"/>
    <w:qFormat/>
    <w:rsid w:val="007C5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D83"/>
    <w:pPr>
      <w:spacing w:before="160"/>
      <w:jc w:val="center"/>
    </w:pPr>
    <w:rPr>
      <w:i/>
      <w:iCs/>
      <w:color w:val="404040" w:themeColor="text1" w:themeTint="BF"/>
    </w:rPr>
  </w:style>
  <w:style w:type="character" w:customStyle="1" w:styleId="QuoteChar">
    <w:name w:val="Quote Char"/>
    <w:basedOn w:val="DefaultParagraphFont"/>
    <w:link w:val="Quote"/>
    <w:uiPriority w:val="29"/>
    <w:rsid w:val="007C5D83"/>
    <w:rPr>
      <w:i/>
      <w:iCs/>
      <w:color w:val="404040" w:themeColor="text1" w:themeTint="BF"/>
    </w:rPr>
  </w:style>
  <w:style w:type="paragraph" w:styleId="ListParagraph">
    <w:name w:val="List Paragraph"/>
    <w:basedOn w:val="Normal"/>
    <w:uiPriority w:val="34"/>
    <w:qFormat/>
    <w:rsid w:val="007C5D83"/>
    <w:pPr>
      <w:ind w:left="720"/>
      <w:contextualSpacing/>
    </w:pPr>
  </w:style>
  <w:style w:type="character" w:styleId="IntenseEmphasis">
    <w:name w:val="Intense Emphasis"/>
    <w:basedOn w:val="DefaultParagraphFont"/>
    <w:uiPriority w:val="21"/>
    <w:qFormat/>
    <w:rsid w:val="007C5D83"/>
    <w:rPr>
      <w:i/>
      <w:iCs/>
      <w:color w:val="0F4761" w:themeColor="accent1" w:themeShade="BF"/>
    </w:rPr>
  </w:style>
  <w:style w:type="paragraph" w:styleId="IntenseQuote">
    <w:name w:val="Intense Quote"/>
    <w:basedOn w:val="Normal"/>
    <w:next w:val="Normal"/>
    <w:link w:val="IntenseQuoteChar"/>
    <w:uiPriority w:val="30"/>
    <w:qFormat/>
    <w:rsid w:val="007C5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D83"/>
    <w:rPr>
      <w:i/>
      <w:iCs/>
      <w:color w:val="0F4761" w:themeColor="accent1" w:themeShade="BF"/>
    </w:rPr>
  </w:style>
  <w:style w:type="character" w:styleId="IntenseReference">
    <w:name w:val="Intense Reference"/>
    <w:basedOn w:val="DefaultParagraphFont"/>
    <w:uiPriority w:val="32"/>
    <w:qFormat/>
    <w:rsid w:val="007C5D83"/>
    <w:rPr>
      <w:b/>
      <w:bCs/>
      <w:smallCaps/>
      <w:color w:val="0F4761" w:themeColor="accent1" w:themeShade="BF"/>
      <w:spacing w:val="5"/>
    </w:rPr>
  </w:style>
  <w:style w:type="paragraph" w:styleId="Footer">
    <w:name w:val="footer"/>
    <w:basedOn w:val="Normal"/>
    <w:link w:val="FooterChar"/>
    <w:uiPriority w:val="99"/>
    <w:unhideWhenUsed/>
    <w:rsid w:val="007C5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D8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1442</Words>
  <Characters>7198</Characters>
  <Application>Microsoft Office Word</Application>
  <DocSecurity>0</DocSecurity>
  <Lines>126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2</cp:revision>
  <dcterms:created xsi:type="dcterms:W3CDTF">2026-02-06T16:05:00Z</dcterms:created>
  <dcterms:modified xsi:type="dcterms:W3CDTF">2026-02-11T20:32:00Z</dcterms:modified>
</cp:coreProperties>
</file>